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9F2F21" w:rsidRDefault="001464D1">
      <w:pPr>
        <w:rPr>
          <w:sz w:val="24"/>
          <w:szCs w:val="24"/>
        </w:rPr>
      </w:pPr>
      <w:proofErr w:type="gramStart"/>
      <w:r w:rsidRPr="009F2F21">
        <w:rPr>
          <w:sz w:val="24"/>
          <w:szCs w:val="24"/>
        </w:rPr>
        <w:t>HCC – Quiz 11 – Chapter 10 – 4/13/17</w:t>
      </w:r>
      <w:r w:rsidRPr="009F2F21">
        <w:rPr>
          <w:sz w:val="24"/>
          <w:szCs w:val="24"/>
        </w:rPr>
        <w:br/>
      </w:r>
      <w:r w:rsidRPr="009F2F21">
        <w:rPr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t>1.</w:t>
      </w:r>
      <w:proofErr w:type="gramEnd"/>
      <w:r w:rsidRPr="009F2F21">
        <w:rPr>
          <w:color w:val="000000"/>
          <w:sz w:val="24"/>
          <w:szCs w:val="24"/>
        </w:rPr>
        <w:t xml:space="preserve"> How many state agencies in Texas are substantially independent from the governor?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50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110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F2F21">
        <w:rPr>
          <w:color w:val="000000"/>
          <w:sz w:val="24"/>
          <w:szCs w:val="24"/>
        </w:rPr>
        <w:t>Around</w:t>
      </w:r>
      <w:proofErr w:type="gramEnd"/>
      <w:r w:rsidRPr="009F2F21">
        <w:rPr>
          <w:color w:val="000000"/>
          <w:sz w:val="24"/>
          <w:szCs w:val="24"/>
        </w:rPr>
        <w:t xml:space="preserve"> 200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F2F21">
        <w:rPr>
          <w:color w:val="000000"/>
          <w:sz w:val="24"/>
          <w:szCs w:val="24"/>
        </w:rPr>
        <w:t>More than 300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  <w:t>2.</w:t>
      </w:r>
      <w:proofErr w:type="gramEnd"/>
      <w:r w:rsidRPr="009F2F21">
        <w:rPr>
          <w:color w:val="000000"/>
          <w:sz w:val="24"/>
          <w:szCs w:val="24"/>
        </w:rPr>
        <w:t xml:space="preserve"> Fragmentation of the Texas executive branch into independent agencies was done by various legislatures to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F2F21">
        <w:rPr>
          <w:color w:val="000000"/>
          <w:sz w:val="24"/>
          <w:szCs w:val="24"/>
        </w:rPr>
        <w:t>avoid</w:t>
      </w:r>
      <w:proofErr w:type="gramEnd"/>
      <w:r w:rsidRPr="009F2F21">
        <w:rPr>
          <w:color w:val="000000"/>
          <w:sz w:val="24"/>
          <w:szCs w:val="24"/>
        </w:rPr>
        <w:t xml:space="preserve"> the issue of power becoming too centralized.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help Governor E. J. Davis deal with the former slave owners.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promote political patronage and kick-backs.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aid the power block of the petroleum producers in the legislature.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3</w:t>
      </w:r>
      <w:r w:rsidRPr="009F2F21">
        <w:rPr>
          <w:color w:val="000000"/>
          <w:sz w:val="24"/>
          <w:szCs w:val="24"/>
        </w:rPr>
        <w:t>. The mission of the Texas Sunset Advisory Commission is to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monitor the appropriated spending of each state agency.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recommend the merging, abolition, or continuation of state agencies.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enforce the Administrative Procedures and Texas Register Act.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enforce the Open Meetings and Records Act.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4</w:t>
      </w:r>
      <w:r w:rsidRPr="009F2F21">
        <w:rPr>
          <w:color w:val="000000"/>
          <w:sz w:val="24"/>
          <w:szCs w:val="24"/>
        </w:rPr>
        <w:t>. Bureaucracies in Texas</w:t>
      </w:r>
      <w:proofErr w:type="gramStart"/>
      <w:r w:rsidRPr="009F2F21">
        <w:rPr>
          <w:color w:val="000000"/>
          <w:sz w:val="24"/>
          <w:szCs w:val="24"/>
        </w:rPr>
        <w:t>​</w:t>
      </w:r>
      <w:r w:rsidRPr="009F2F21">
        <w:rPr>
          <w:rStyle w:val="apple-converted-space"/>
          <w:color w:val="000000"/>
          <w:sz w:val="24"/>
          <w:szCs w:val="24"/>
        </w:rPr>
        <w:t> </w:t>
      </w:r>
      <w:proofErr w:type="gramEnd"/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</w:t>
      </w:r>
      <w:proofErr w:type="gramStart"/>
      <w:r w:rsidRPr="009F2F21">
        <w:rPr>
          <w:color w:val="000000"/>
          <w:sz w:val="24"/>
          <w:szCs w:val="24"/>
        </w:rPr>
        <w:t>simply</w:t>
      </w:r>
      <w:proofErr w:type="gramEnd"/>
      <w:r w:rsidRPr="009F2F21">
        <w:rPr>
          <w:color w:val="000000"/>
          <w:sz w:val="24"/>
          <w:szCs w:val="24"/>
        </w:rPr>
        <w:t xml:space="preserve"> implement the policies determined by the legislature and governor.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​make</w:t>
      </w:r>
      <w:proofErr w:type="gramEnd"/>
      <w:r w:rsidRPr="009F2F21">
        <w:rPr>
          <w:color w:val="000000"/>
          <w:sz w:val="24"/>
          <w:szCs w:val="24"/>
        </w:rPr>
        <w:t xml:space="preserve"> almost all public policy decisions.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​influence</w:t>
      </w:r>
      <w:proofErr w:type="gramEnd"/>
      <w:r w:rsidRPr="009F2F21">
        <w:rPr>
          <w:color w:val="000000"/>
          <w:sz w:val="24"/>
          <w:szCs w:val="24"/>
        </w:rPr>
        <w:t xml:space="preserve"> policy outcomes by the decisions they make.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​have</w:t>
      </w:r>
      <w:proofErr w:type="gramEnd"/>
      <w:r w:rsidRPr="009F2F21">
        <w:rPr>
          <w:color w:val="000000"/>
          <w:sz w:val="24"/>
          <w:szCs w:val="24"/>
        </w:rPr>
        <w:t xml:space="preserve"> little influence over policy because of the power centralized in the governor.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5</w:t>
      </w:r>
      <w:r w:rsidRPr="009F2F21">
        <w:rPr>
          <w:color w:val="000000"/>
          <w:sz w:val="24"/>
          <w:szCs w:val="24"/>
        </w:rPr>
        <w:t>. The ability of business leaders to meet directly with high ranking bureaucrats to resolve issues is called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nepotism.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patronage.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cronyism.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elite access.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6</w:t>
      </w:r>
      <w:r w:rsidRPr="009F2F21">
        <w:rPr>
          <w:color w:val="000000"/>
          <w:sz w:val="24"/>
          <w:szCs w:val="24"/>
        </w:rPr>
        <w:t>. By 2012, how many employees did the state of Texas have?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85,000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123,000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214,000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311,000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7</w:t>
      </w:r>
      <w:r w:rsidRPr="009F2F21">
        <w:rPr>
          <w:color w:val="000000"/>
          <w:sz w:val="24"/>
          <w:szCs w:val="24"/>
        </w:rPr>
        <w:t>. Which employs the most people in Texas?​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F2F21">
        <w:rPr>
          <w:color w:val="000000"/>
          <w:sz w:val="24"/>
          <w:szCs w:val="24"/>
        </w:rPr>
        <w:t>All ​local</w:t>
      </w:r>
      <w:proofErr w:type="gramEnd"/>
      <w:r w:rsidRPr="009F2F21">
        <w:rPr>
          <w:color w:val="000000"/>
          <w:sz w:val="24"/>
          <w:szCs w:val="24"/>
        </w:rPr>
        <w:t xml:space="preserve"> governments taken together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</w:t>
      </w:r>
      <w:proofErr w:type="gramStart"/>
      <w:r w:rsidRPr="009F2F21">
        <w:rPr>
          <w:color w:val="000000"/>
          <w:sz w:val="24"/>
          <w:szCs w:val="24"/>
        </w:rPr>
        <w:t>The state government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lastRenderedPageBreak/>
        <w:t>c.</w:t>
      </w:r>
      <w:proofErr w:type="gramEnd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</w:t>
      </w:r>
      <w:proofErr w:type="gramStart"/>
      <w:r w:rsidRPr="009F2F21">
        <w:rPr>
          <w:color w:val="000000"/>
          <w:sz w:val="24"/>
          <w:szCs w:val="24"/>
        </w:rPr>
        <w:t>The federal government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proofErr w:type="gramEnd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</w:t>
      </w:r>
      <w:proofErr w:type="gramStart"/>
      <w:r w:rsidRPr="009F2F21">
        <w:rPr>
          <w:color w:val="000000"/>
          <w:sz w:val="24"/>
          <w:szCs w:val="24"/>
        </w:rPr>
        <w:t>County governments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8</w:t>
      </w:r>
      <w:r w:rsidRPr="009F2F21">
        <w:rPr>
          <w:color w:val="000000"/>
          <w:sz w:val="24"/>
          <w:szCs w:val="24"/>
        </w:rPr>
        <w:t>.</w:t>
      </w:r>
      <w:proofErr w:type="gramEnd"/>
      <w:r w:rsidRPr="009F2F21">
        <w:rPr>
          <w:color w:val="000000"/>
          <w:sz w:val="24"/>
          <w:szCs w:val="24"/>
        </w:rPr>
        <w:t xml:space="preserve"> The approximate number of independent school districts in Texas is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254.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181.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1,237.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4,600.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9</w:t>
      </w:r>
      <w:r w:rsidRPr="009F2F21">
        <w:rPr>
          <w:color w:val="000000"/>
          <w:sz w:val="24"/>
          <w:szCs w:val="24"/>
        </w:rPr>
        <w:t>. One of the most contentious issues facing the State Board of Education in recent years has been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funding of sports programs.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review of textbooks.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salaries for teachers.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special education curriculum.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10</w:t>
      </w:r>
      <w:r w:rsidRPr="009F2F21">
        <w:rPr>
          <w:color w:val="000000"/>
          <w:sz w:val="24"/>
          <w:szCs w:val="24"/>
        </w:rPr>
        <w:t>. Which of the following is not a responsibility of the Texas Education Agency?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It oversees development of statewide curriculum.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It approves new charter schools.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It monitors compliance with federal guidelines.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It creates attendance zones for individual public elementary and secondary schools.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11</w:t>
      </w:r>
      <w:r w:rsidRPr="009F2F21">
        <w:rPr>
          <w:color w:val="000000"/>
          <w:sz w:val="24"/>
          <w:szCs w:val="24"/>
        </w:rPr>
        <w:t>. The governance of Texas community colleges is performed mainly by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local boards of trustees.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the Texas Education Agency.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county commissioners courts.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the State Board of Education.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12</w:t>
      </w:r>
      <w:r w:rsidRPr="009F2F21">
        <w:rPr>
          <w:color w:val="000000"/>
          <w:sz w:val="24"/>
          <w:szCs w:val="24"/>
        </w:rPr>
        <w:t>. In recent years, Texas’s poverty rate has been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1–2 percent of the population.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15–23</w:t>
      </w:r>
      <w:proofErr w:type="gramEnd"/>
      <w:r w:rsidRPr="009F2F21">
        <w:rPr>
          <w:color w:val="000000"/>
          <w:sz w:val="24"/>
          <w:szCs w:val="24"/>
        </w:rPr>
        <w:t xml:space="preserve"> percent of the population.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40–56</w:t>
      </w:r>
      <w:proofErr w:type="gramEnd"/>
      <w:r w:rsidRPr="009F2F21">
        <w:rPr>
          <w:color w:val="000000"/>
          <w:sz w:val="24"/>
          <w:szCs w:val="24"/>
        </w:rPr>
        <w:t xml:space="preserve"> percent of the population.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65–81</w:t>
      </w:r>
      <w:proofErr w:type="gramEnd"/>
      <w:r w:rsidRPr="009F2F21">
        <w:rPr>
          <w:color w:val="000000"/>
          <w:sz w:val="24"/>
          <w:szCs w:val="24"/>
        </w:rPr>
        <w:t xml:space="preserve"> percent of the population.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13</w:t>
      </w:r>
      <w:r w:rsidRPr="009F2F21">
        <w:rPr>
          <w:color w:val="000000"/>
          <w:sz w:val="24"/>
          <w:szCs w:val="24"/>
        </w:rPr>
        <w:t xml:space="preserve">. Under the national Affordable Care </w:t>
      </w:r>
      <w:proofErr w:type="gramStart"/>
      <w:r w:rsidRPr="009F2F21">
        <w:rPr>
          <w:color w:val="000000"/>
          <w:sz w:val="24"/>
          <w:szCs w:val="24"/>
        </w:rPr>
        <w:t>Act​,</w:t>
      </w:r>
      <w:proofErr w:type="gramEnd"/>
      <w:r w:rsidRPr="009F2F21">
        <w:rPr>
          <w:color w:val="000000"/>
          <w:sz w:val="24"/>
          <w:szCs w:val="24"/>
        </w:rPr>
        <w:t xml:space="preserve"> Texas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</w:t>
      </w:r>
      <w:proofErr w:type="gramStart"/>
      <w:r w:rsidRPr="009F2F21">
        <w:rPr>
          <w:color w:val="000000"/>
          <w:sz w:val="24"/>
          <w:szCs w:val="24"/>
        </w:rPr>
        <w:t>has</w:t>
      </w:r>
      <w:proofErr w:type="gramEnd"/>
      <w:r w:rsidRPr="009F2F21">
        <w:rPr>
          <w:color w:val="000000"/>
          <w:sz w:val="24"/>
          <w:szCs w:val="24"/>
        </w:rPr>
        <w:t xml:space="preserve"> greatly expanded the number of people eligible for Medicaid.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​developed</w:t>
      </w:r>
      <w:proofErr w:type="gramEnd"/>
      <w:r w:rsidRPr="009F2F21">
        <w:rPr>
          <w:color w:val="000000"/>
          <w:sz w:val="24"/>
          <w:szCs w:val="24"/>
        </w:rPr>
        <w:t xml:space="preserve"> one of the most successful state health insurance exchanges (also known as marketplaces).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​refused</w:t>
      </w:r>
      <w:proofErr w:type="gramEnd"/>
      <w:r w:rsidRPr="009F2F21">
        <w:rPr>
          <w:color w:val="000000"/>
          <w:sz w:val="24"/>
          <w:szCs w:val="24"/>
        </w:rPr>
        <w:t xml:space="preserve"> federal funds for Medicaid expansion and has one of the highest rates of uninsured citizens of all the states.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proofErr w:type="gramStart"/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​abolished</w:t>
      </w:r>
      <w:proofErr w:type="gramEnd"/>
      <w:r w:rsidRPr="009F2F21">
        <w:rPr>
          <w:color w:val="000000"/>
          <w:sz w:val="24"/>
          <w:szCs w:val="24"/>
        </w:rPr>
        <w:t xml:space="preserve"> Medicaid altogether.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14</w:t>
      </w:r>
      <w:r w:rsidRPr="009F2F21">
        <w:rPr>
          <w:color w:val="000000"/>
          <w:sz w:val="24"/>
          <w:szCs w:val="24"/>
        </w:rPr>
        <w:t>. The Health and Human Services Commission in Texas administers all the following, except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Temporary Assistance for Needy Families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lastRenderedPageBreak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Social Security benefits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Medicare assistance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Supplemental Nutrition Assistance Program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15</w:t>
      </w:r>
      <w:r w:rsidRPr="009F2F21">
        <w:rPr>
          <w:color w:val="000000"/>
          <w:sz w:val="24"/>
          <w:szCs w:val="24"/>
        </w:rPr>
        <w:t>. The state-federal program that provides direct cash payments to poor children and their families is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Women, Infants, and Children nutrition program.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Temporary Assistance for Needy Families.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SNAP (formerly the Food Stamp Program).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Medicaid and Tri-Care.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="00B73423">
        <w:rPr>
          <w:rStyle w:val="apple-converted-space"/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16</w:t>
      </w:r>
      <w:r w:rsidRPr="009F2F21">
        <w:rPr>
          <w:color w:val="000000"/>
          <w:sz w:val="24"/>
          <w:szCs w:val="24"/>
        </w:rPr>
        <w:t>. The purpose of the payroll tax collected by the Texas Workforce Commission is to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provide old-age pensions.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provide unemployment compensation.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operate job-training programs.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compensate workers whose employers violated the Texas Payday Law.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17</w:t>
      </w:r>
      <w:r w:rsidRPr="009F2F21">
        <w:rPr>
          <w:color w:val="000000"/>
          <w:sz w:val="24"/>
          <w:szCs w:val="24"/>
        </w:rPr>
        <w:t>. In Texas, education, health, and human services expenditures account for __________ of the state’s budget.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a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one-half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b.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three-fourths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c.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one-third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d.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one-fourth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18</w:t>
      </w:r>
      <w:r w:rsidRPr="009F2F21">
        <w:rPr>
          <w:color w:val="000000"/>
          <w:sz w:val="24"/>
          <w:szCs w:val="24"/>
        </w:rPr>
        <w:t>. Ninety-five percent of public transportation in Texas is by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light rail.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subway.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street car.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bus.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r w:rsidRPr="009F2F21">
        <w:rPr>
          <w:color w:val="000000"/>
          <w:sz w:val="24"/>
          <w:szCs w:val="24"/>
        </w:rPr>
        <w:br/>
      </w:r>
      <w:r w:rsidR="00D7075F" w:rsidRPr="009F2F21">
        <w:rPr>
          <w:color w:val="000000"/>
          <w:sz w:val="24"/>
          <w:szCs w:val="24"/>
        </w:rPr>
        <w:t>19</w:t>
      </w:r>
      <w:r w:rsidRPr="009F2F21">
        <w:rPr>
          <w:color w:val="000000"/>
          <w:sz w:val="24"/>
          <w:szCs w:val="24"/>
        </w:rPr>
        <w:t>. Because of its growing population, industry, and irrigation-based agriculture, Texas faces serious shortages of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  <w:t>a.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gas.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b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water.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c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oil.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proofErr w:type="gramStart"/>
      <w:r w:rsidRPr="009F2F21">
        <w:rPr>
          <w:color w:val="000000"/>
          <w:sz w:val="24"/>
          <w:szCs w:val="24"/>
        </w:rPr>
        <w:t>d</w:t>
      </w:r>
      <w:proofErr w:type="gramEnd"/>
      <w:r w:rsidRPr="009F2F21">
        <w:rPr>
          <w:color w:val="000000"/>
          <w:sz w:val="24"/>
          <w:szCs w:val="24"/>
        </w:rPr>
        <w:t>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t>workers.</w:t>
      </w:r>
      <w:r w:rsidRPr="009F2F21">
        <w:rPr>
          <w:rStyle w:val="apple-converted-space"/>
          <w:color w:val="000000"/>
          <w:sz w:val="24"/>
          <w:szCs w:val="24"/>
        </w:rPr>
        <w:t> </w:t>
      </w:r>
      <w:r w:rsidRPr="009F2F21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BC5688" w:rsidRPr="009F2F21" w:rsidSect="00146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D1"/>
    <w:rsid w:val="001464D1"/>
    <w:rsid w:val="009F2F21"/>
    <w:rsid w:val="00B73423"/>
    <w:rsid w:val="00BC5688"/>
    <w:rsid w:val="00D7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64D1"/>
  </w:style>
  <w:style w:type="paragraph" w:styleId="BalloonText">
    <w:name w:val="Balloon Text"/>
    <w:basedOn w:val="Normal"/>
    <w:link w:val="BalloonTextChar"/>
    <w:uiPriority w:val="99"/>
    <w:semiHidden/>
    <w:unhideWhenUsed/>
    <w:rsid w:val="00B7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64D1"/>
  </w:style>
  <w:style w:type="paragraph" w:styleId="BalloonText">
    <w:name w:val="Balloon Text"/>
    <w:basedOn w:val="Normal"/>
    <w:link w:val="BalloonTextChar"/>
    <w:uiPriority w:val="99"/>
    <w:semiHidden/>
    <w:unhideWhenUsed/>
    <w:rsid w:val="00B73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2017-04-13T21:12:00Z</cp:lastPrinted>
  <dcterms:created xsi:type="dcterms:W3CDTF">2017-04-13T21:12:00Z</dcterms:created>
  <dcterms:modified xsi:type="dcterms:W3CDTF">2017-04-13T21:14:00Z</dcterms:modified>
</cp:coreProperties>
</file>